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2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F2046" w:rsidRPr="005F258F" w:rsidRDefault="00CF2046" w:rsidP="00FC422F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="00FC422F">
        <w:rPr>
          <w:rFonts w:ascii="Times New Roman" w:hAnsi="Times New Roman"/>
          <w:sz w:val="24"/>
          <w:szCs w:val="24"/>
        </w:rPr>
        <w:t>6</w:t>
      </w:r>
      <w:r w:rsidR="00162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>beneficjentem rzeczywistym w rozumieniu ustawy z dnia 1 marca 2018 r. o</w:t>
      </w:r>
      <w:bookmarkStart w:id="0" w:name="_GoBack"/>
      <w:bookmarkEnd w:id="0"/>
      <w:r w:rsidRPr="005F258F">
        <w:rPr>
          <w:rFonts w:ascii="Times New Roman" w:hAnsi="Times New Roman"/>
          <w:sz w:val="24"/>
          <w:szCs w:val="24"/>
        </w:rPr>
        <w:t xml:space="preserve">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F0384D" w:rsidRDefault="00CF2046" w:rsidP="00162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21" w:rsidRDefault="00BF5E21" w:rsidP="006D619D">
      <w:pPr>
        <w:spacing w:after="0" w:line="240" w:lineRule="auto"/>
      </w:pPr>
      <w:r>
        <w:separator/>
      </w:r>
    </w:p>
  </w:endnote>
  <w:endnote w:type="continuationSeparator" w:id="0">
    <w:p w:rsidR="00BF5E21" w:rsidRDefault="00BF5E2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8C" w:rsidRDefault="00162D8C">
    <w:pPr>
      <w:pStyle w:val="Stopka"/>
      <w:jc w:val="center"/>
    </w:pPr>
  </w:p>
  <w:p w:rsidR="00162D8C" w:rsidRDefault="00162D8C">
    <w:pPr>
      <w:pStyle w:val="Stopka"/>
      <w:jc w:val="center"/>
    </w:pPr>
  </w:p>
  <w:p w:rsidR="00B60811" w:rsidRPr="00B60811" w:rsidRDefault="00B60811" w:rsidP="00B60811">
    <w:pPr>
      <w:keepNext/>
      <w:keepLines/>
      <w:shd w:val="clear" w:color="auto" w:fill="FFFFFF"/>
      <w:spacing w:after="0"/>
      <w:outlineLvl w:val="2"/>
      <w:rPr>
        <w:rFonts w:ascii="Times New Roman" w:hAnsi="Times New Roman"/>
        <w:b/>
        <w:bCs/>
        <w:color w:val="000000" w:themeColor="text1"/>
        <w:sz w:val="24"/>
        <w:szCs w:val="24"/>
        <w:lang w:eastAsia="pl-PL"/>
      </w:rPr>
    </w:pPr>
    <w:r>
      <w:rPr>
        <w:rFonts w:ascii="Times New Roman" w:hAnsi="Times New Roman"/>
        <w:b/>
        <w:bCs/>
        <w:color w:val="1F4D78" w:themeColor="accent1" w:themeShade="7F"/>
        <w:sz w:val="24"/>
        <w:szCs w:val="24"/>
        <w:lang w:eastAsia="pl-PL"/>
      </w:rPr>
      <w:t xml:space="preserve">    </w:t>
    </w:r>
    <w:r w:rsidRPr="00B60811">
      <w:rPr>
        <w:rFonts w:ascii="Times New Roman" w:hAnsi="Times New Roman"/>
        <w:b/>
        <w:bCs/>
        <w:color w:val="1F4D78" w:themeColor="accent1" w:themeShade="7F"/>
        <w:sz w:val="24"/>
        <w:szCs w:val="24"/>
        <w:lang w:eastAsia="pl-PL"/>
      </w:rPr>
      <w:t>„</w:t>
    </w:r>
    <w:r w:rsidRPr="00B60811">
      <w:rPr>
        <w:rFonts w:ascii="Times New Roman" w:hAnsi="Times New Roman"/>
        <w:b/>
        <w:color w:val="000000" w:themeColor="text1"/>
        <w:sz w:val="24"/>
        <w:szCs w:val="24"/>
        <w:lang w:eastAsia="pl-PL"/>
      </w:rPr>
      <w:t>Zakup i dostawa komputerów przenośnych w ramach programu - w</w:t>
    </w:r>
    <w:r w:rsidRPr="00B60811">
      <w:rPr>
        <w:rFonts w:ascii="Times New Roman" w:hAnsi="Times New Roman"/>
        <w:b/>
        <w:bCs/>
        <w:color w:val="000000" w:themeColor="text1"/>
        <w:sz w:val="24"/>
        <w:szCs w:val="24"/>
        <w:lang w:eastAsia="pl-PL"/>
      </w:rPr>
      <w:t xml:space="preserve">sparcie dzieci     </w:t>
    </w:r>
  </w:p>
  <w:p w:rsidR="00B60811" w:rsidRPr="00B60811" w:rsidRDefault="00B60811" w:rsidP="00B60811">
    <w:pPr>
      <w:keepNext/>
      <w:keepLines/>
      <w:shd w:val="clear" w:color="auto" w:fill="FFFFFF"/>
      <w:spacing w:after="0"/>
      <w:outlineLvl w:val="2"/>
      <w:rPr>
        <w:rFonts w:ascii="Times New Roman" w:eastAsia="Calibri" w:hAnsi="Times New Roman"/>
        <w:b/>
        <w:color w:val="1F4D78" w:themeColor="accent1" w:themeShade="7F"/>
        <w:sz w:val="24"/>
        <w:szCs w:val="24"/>
        <w:lang w:eastAsia="zh-CN"/>
      </w:rPr>
    </w:pPr>
    <w:r w:rsidRPr="00B60811">
      <w:rPr>
        <w:rFonts w:ascii="Times New Roman" w:hAnsi="Times New Roman"/>
        <w:b/>
        <w:bCs/>
        <w:color w:val="000000" w:themeColor="text1"/>
        <w:sz w:val="24"/>
        <w:szCs w:val="24"/>
        <w:lang w:eastAsia="pl-PL"/>
      </w:rPr>
      <w:t xml:space="preserve">                       z rodzin  pegeerowskich w rozwoju cyfrowym – Granty PPGR”</w:t>
    </w:r>
  </w:p>
  <w:p w:rsidR="00162D8C" w:rsidRDefault="00162D8C">
    <w:pPr>
      <w:pStyle w:val="Stopka"/>
      <w:jc w:val="center"/>
    </w:pPr>
    <w:r>
      <w:rPr>
        <w:rFonts w:ascii="Times New Roman" w:hAnsi="Times New Roman"/>
        <w:b/>
      </w:rPr>
      <w:t>OC.ZP.271.</w:t>
    </w:r>
    <w:r w:rsidR="00B60811">
      <w:rPr>
        <w:rFonts w:ascii="Times New Roman" w:hAnsi="Times New Roman"/>
        <w:b/>
      </w:rPr>
      <w:t>8</w:t>
    </w:r>
    <w:r>
      <w:rPr>
        <w:rFonts w:ascii="Times New Roman" w:hAnsi="Times New Roman"/>
        <w:b/>
      </w:rPr>
      <w:t>.2022.</w:t>
    </w:r>
  </w:p>
  <w:p w:rsidR="00162D8C" w:rsidRDefault="00162D8C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0811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21" w:rsidRDefault="00BF5E21" w:rsidP="006D619D">
      <w:pPr>
        <w:spacing w:after="0" w:line="240" w:lineRule="auto"/>
      </w:pPr>
      <w:r>
        <w:separator/>
      </w:r>
    </w:p>
  </w:footnote>
  <w:footnote w:type="continuationSeparator" w:id="0">
    <w:p w:rsidR="00BF5E21" w:rsidRDefault="00BF5E2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2F" w:rsidRDefault="00FC422F" w:rsidP="00FC422F">
    <w:pPr>
      <w:pStyle w:val="Nagwek"/>
      <w:tabs>
        <w:tab w:val="clear" w:pos="4536"/>
        <w:tab w:val="clear" w:pos="9072"/>
        <w:tab w:val="left" w:pos="900"/>
      </w:tabs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0916AF34" wp14:editId="464C0E25">
          <wp:simplePos x="0" y="0"/>
          <wp:positionH relativeFrom="margin">
            <wp:posOffset>-747395</wp:posOffset>
          </wp:positionH>
          <wp:positionV relativeFrom="page">
            <wp:posOffset>314325</wp:posOffset>
          </wp:positionV>
          <wp:extent cx="7162800" cy="956310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E7E90"/>
    <w:rsid w:val="000F5038"/>
    <w:rsid w:val="00162D8C"/>
    <w:rsid w:val="00187BE2"/>
    <w:rsid w:val="00234261"/>
    <w:rsid w:val="002C2DCF"/>
    <w:rsid w:val="002D27DC"/>
    <w:rsid w:val="002E7DEA"/>
    <w:rsid w:val="004E437B"/>
    <w:rsid w:val="00512712"/>
    <w:rsid w:val="005C02E8"/>
    <w:rsid w:val="005D1A61"/>
    <w:rsid w:val="005F258F"/>
    <w:rsid w:val="006754C0"/>
    <w:rsid w:val="006D619D"/>
    <w:rsid w:val="00876CAC"/>
    <w:rsid w:val="009205B4"/>
    <w:rsid w:val="00960249"/>
    <w:rsid w:val="009A5510"/>
    <w:rsid w:val="00A950D9"/>
    <w:rsid w:val="00B60811"/>
    <w:rsid w:val="00BF5E21"/>
    <w:rsid w:val="00CC3C25"/>
    <w:rsid w:val="00CF2046"/>
    <w:rsid w:val="00DE27E4"/>
    <w:rsid w:val="00E33E0E"/>
    <w:rsid w:val="00E45419"/>
    <w:rsid w:val="00E6550F"/>
    <w:rsid w:val="00E920CB"/>
    <w:rsid w:val="00F0384D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wkudarewko</cp:lastModifiedBy>
  <cp:revision>5</cp:revision>
  <dcterms:created xsi:type="dcterms:W3CDTF">2022-06-09T12:26:00Z</dcterms:created>
  <dcterms:modified xsi:type="dcterms:W3CDTF">2022-08-31T12:41:00Z</dcterms:modified>
</cp:coreProperties>
</file>