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margin" w:tblpXSpec="center" w:tblpY="-583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505"/>
      </w:tblGrid>
      <w:tr w:rsidR="00B84DDB" w:rsidTr="009656B1">
        <w:trPr>
          <w:trHeight w:val="639"/>
        </w:trPr>
        <w:tc>
          <w:tcPr>
            <w:tcW w:w="10632" w:type="dxa"/>
            <w:gridSpan w:val="2"/>
            <w:shd w:val="clear" w:color="auto" w:fill="D9D9D9"/>
          </w:tcPr>
          <w:p w:rsidR="00B84DDB" w:rsidRDefault="00B84DDB" w:rsidP="009656B1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 w:rsidRPr="000F0BC4">
              <w:rPr>
                <w:b/>
                <w:sz w:val="20"/>
              </w:rPr>
              <w:t>Klauzula informacyjna dot. przetwarzania danych osobowych w</w:t>
            </w:r>
            <w:r w:rsidRPr="000F0BC4">
              <w:rPr>
                <w:b/>
                <w:spacing w:val="-4"/>
                <w:sz w:val="20"/>
              </w:rPr>
              <w:t xml:space="preserve"> </w:t>
            </w:r>
            <w:r w:rsidRPr="000F0BC4">
              <w:rPr>
                <w:b/>
                <w:sz w:val="20"/>
              </w:rPr>
              <w:t>związku</w:t>
            </w:r>
            <w:r w:rsidRPr="000F0BC4">
              <w:rPr>
                <w:b/>
                <w:spacing w:val="-3"/>
                <w:sz w:val="20"/>
              </w:rPr>
              <w:t xml:space="preserve"> </w:t>
            </w:r>
            <w:r w:rsidRPr="000F0BC4">
              <w:rPr>
                <w:b/>
                <w:sz w:val="20"/>
              </w:rPr>
              <w:t>z</w:t>
            </w:r>
            <w:r w:rsidRPr="000F0BC4">
              <w:rPr>
                <w:b/>
                <w:spacing w:val="-3"/>
                <w:sz w:val="20"/>
              </w:rPr>
              <w:t xml:space="preserve"> </w:t>
            </w:r>
            <w:r w:rsidRPr="000F0BC4">
              <w:rPr>
                <w:b/>
                <w:sz w:val="20"/>
              </w:rPr>
              <w:t>ustawą</w:t>
            </w:r>
            <w:r w:rsidRPr="000F0BC4">
              <w:rPr>
                <w:b/>
                <w:spacing w:val="-3"/>
                <w:sz w:val="20"/>
              </w:rPr>
              <w:t xml:space="preserve"> </w:t>
            </w:r>
            <w:r w:rsidRPr="000F0BC4">
              <w:rPr>
                <w:b/>
                <w:sz w:val="20"/>
              </w:rPr>
              <w:t>z</w:t>
            </w:r>
            <w:r w:rsidRPr="000F0BC4">
              <w:rPr>
                <w:b/>
                <w:spacing w:val="-3"/>
                <w:sz w:val="20"/>
              </w:rPr>
              <w:t xml:space="preserve"> </w:t>
            </w:r>
            <w:r w:rsidRPr="000F0BC4">
              <w:rPr>
                <w:b/>
                <w:sz w:val="20"/>
              </w:rPr>
              <w:t>dnia</w:t>
            </w:r>
            <w:r w:rsidRPr="000F0BC4">
              <w:rPr>
                <w:b/>
                <w:spacing w:val="-3"/>
                <w:sz w:val="20"/>
              </w:rPr>
              <w:t xml:space="preserve"> </w:t>
            </w:r>
            <w:r w:rsidRPr="000F0BC4">
              <w:rPr>
                <w:b/>
                <w:sz w:val="20"/>
              </w:rPr>
              <w:t>5</w:t>
            </w:r>
            <w:r w:rsidRPr="000F0BC4">
              <w:rPr>
                <w:b/>
                <w:spacing w:val="-4"/>
                <w:sz w:val="20"/>
              </w:rPr>
              <w:t xml:space="preserve"> </w:t>
            </w:r>
            <w:r w:rsidRPr="000F0BC4">
              <w:rPr>
                <w:b/>
                <w:sz w:val="20"/>
              </w:rPr>
              <w:t>stycznia</w:t>
            </w:r>
            <w:r w:rsidRPr="000F0BC4">
              <w:rPr>
                <w:b/>
                <w:spacing w:val="-3"/>
                <w:sz w:val="20"/>
              </w:rPr>
              <w:t xml:space="preserve"> </w:t>
            </w:r>
            <w:r w:rsidRPr="000F0BC4">
              <w:rPr>
                <w:b/>
                <w:sz w:val="20"/>
              </w:rPr>
              <w:t>2011</w:t>
            </w:r>
            <w:r w:rsidRPr="000F0BC4">
              <w:rPr>
                <w:b/>
                <w:spacing w:val="-3"/>
                <w:sz w:val="20"/>
              </w:rPr>
              <w:t xml:space="preserve"> </w:t>
            </w:r>
            <w:r w:rsidRPr="000F0BC4">
              <w:rPr>
                <w:b/>
                <w:sz w:val="20"/>
              </w:rPr>
              <w:t>r.</w:t>
            </w:r>
            <w:r w:rsidRPr="000F0BC4">
              <w:rPr>
                <w:b/>
                <w:spacing w:val="40"/>
                <w:sz w:val="20"/>
              </w:rPr>
              <w:t xml:space="preserve"> </w:t>
            </w:r>
            <w:r w:rsidRPr="000F0BC4">
              <w:rPr>
                <w:b/>
                <w:i/>
                <w:sz w:val="20"/>
              </w:rPr>
              <w:t>Kodeks</w:t>
            </w:r>
            <w:r w:rsidRPr="000F0BC4">
              <w:rPr>
                <w:b/>
                <w:i/>
                <w:spacing w:val="-3"/>
                <w:sz w:val="20"/>
              </w:rPr>
              <w:t xml:space="preserve"> </w:t>
            </w:r>
            <w:r w:rsidRPr="000F0BC4">
              <w:rPr>
                <w:b/>
                <w:i/>
                <w:sz w:val="20"/>
              </w:rPr>
              <w:t>wyborczy</w:t>
            </w:r>
          </w:p>
        </w:tc>
      </w:tr>
      <w:tr w:rsidR="009656B1" w:rsidTr="009656B1">
        <w:trPr>
          <w:trHeight w:val="427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TOŻSAMOŚĆ</w:t>
            </w:r>
          </w:p>
          <w:p w:rsidR="00B84DDB" w:rsidRDefault="00B84DDB" w:rsidP="009656B1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84DDB" w:rsidRDefault="00B84DDB" w:rsidP="009656B1">
            <w:pPr>
              <w:pStyle w:val="TableParagraph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Administratorami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:rsidR="00B84DDB" w:rsidRDefault="00B84DDB" w:rsidP="009656B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Wójt/Burmistrz/Prezydent miasta (do uzupełnienia dane adresowe urzędu) – w zakresie rejestracji w Centralnym Rejestrze Wyborców 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przechowywanej przez Wójta/Burmistrza/Prezydenta miasta dokumentacji pisemnej;</w:t>
            </w:r>
          </w:p>
          <w:p w:rsidR="00B84DDB" w:rsidRDefault="00B84DDB" w:rsidP="009656B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 RP (do uzupełnienia dane adresowe urzędu) – w zakresie rejestracji w Centralnym Rejestrze Wyborców danych co do adresu przebywania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 pisemnej;</w:t>
            </w:r>
          </w:p>
          <w:p w:rsidR="00B84DDB" w:rsidRDefault="00B84DDB" w:rsidP="009656B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 o zgłoszeniu chęci głosowania w wyborach do Parlamentu Europejskiego przeprowadzanych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członkowskie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:rsidR="00B84DDB" w:rsidRDefault="00B84DDB" w:rsidP="009656B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:rsidR="00B84DDB" w:rsidRDefault="00B84DDB" w:rsidP="009656B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 zapewnia funkcjonowanie poza granicami kraju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wydzielonej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umożliwiającej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konsulom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dostęp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Centralnego Rejestru Wyborców.</w:t>
            </w:r>
          </w:p>
        </w:tc>
      </w:tr>
      <w:tr w:rsidR="00417BC7" w:rsidTr="009656B1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DDB" w:rsidRDefault="00B84DDB" w:rsidP="009656B1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Wójtem/Burmistrzem/Prezydentem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skontaktować pisemnie na adres siedziby administratora.</w:t>
            </w:r>
          </w:p>
        </w:tc>
      </w:tr>
      <w:tr w:rsidR="00417BC7" w:rsidTr="009656B1">
        <w:trPr>
          <w:trHeight w:val="71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DDB" w:rsidRDefault="00B84DDB" w:rsidP="009656B1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>
                <w:rPr>
                  <w:sz w:val="18"/>
                  <w:u w:val="single"/>
                </w:rPr>
                <w:t>kancelaria@cyfra.gov.pl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417BC7" w:rsidTr="009656B1">
        <w:trPr>
          <w:trHeight w:val="68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DDB" w:rsidRDefault="00B84DDB" w:rsidP="009656B1">
            <w:pPr>
              <w:pStyle w:val="TableParagraph"/>
              <w:spacing w:before="131"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6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417BC7" w:rsidTr="009656B1">
        <w:trPr>
          <w:trHeight w:val="14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B" w:rsidRDefault="00B84DDB" w:rsidP="009656B1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7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 wykonującym obowiązki administratora, którym jest konsul RP, można skontaktować się poprzez właściwy adres instytucjonalny e-mail urzędu konsularnego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opublikowaną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na stronie: </w:t>
            </w:r>
            <w:hyperlink r:id="rId8" w:history="1">
              <w:r w:rsidRPr="006D3B92">
                <w:rPr>
                  <w:rStyle w:val="Hipercze"/>
                  <w:sz w:val="18"/>
                </w:rPr>
                <w:t>https://www.gov.pl/web/dyplomacja/polskie-przedstawicielstwa-na-swiecie</w:t>
              </w:r>
            </w:hyperlink>
            <w:r>
              <w:rPr>
                <w:sz w:val="18"/>
              </w:rPr>
              <w:t>.</w:t>
            </w:r>
          </w:p>
        </w:tc>
      </w:tr>
      <w:tr w:rsidR="00417BC7" w:rsidTr="009656B1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 xml:space="preserve">INSPEKTORA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DDB" w:rsidRDefault="00B84DDB" w:rsidP="009656B1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Administrator – Wójt/Burmistrz/Prezydent miasta wyznaczył inspektora ochrony danych, z którym może się Pani/Pan skontaktować poprzez email </w:t>
            </w:r>
            <w:hyperlink r:id="rId9" w:history="1">
              <w:r w:rsidRPr="006D3B92">
                <w:rPr>
                  <w:rStyle w:val="Hipercze"/>
                  <w:sz w:val="18"/>
                </w:rPr>
                <w:t>iod@ilow.pl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417BC7" w:rsidTr="009656B1">
        <w:trPr>
          <w:trHeight w:val="81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656B1" w:rsidRDefault="009656B1" w:rsidP="009656B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OCHRONY </w:t>
            </w:r>
          </w:p>
          <w:p w:rsidR="00B84DDB" w:rsidRDefault="009656B1" w:rsidP="009656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 xml:space="preserve">  DANYCH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DDB" w:rsidRDefault="00B84DDB" w:rsidP="009656B1">
            <w:pPr>
              <w:pStyle w:val="TableParagraph"/>
              <w:spacing w:before="43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Cyfryzacji wyznaczył inspektora ochrony danych, z którym może się Pan/Pani kontaktować, we wszystkich sprawach związanych z przetwarzaniem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osobowych,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hyperlink r:id="rId10">
              <w:r>
                <w:rPr>
                  <w:sz w:val="18"/>
                </w:rPr>
                <w:t>iod@mc.gov.pl</w:t>
              </w:r>
            </w:hyperlink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 na adres siedziby administratora.</w:t>
            </w:r>
          </w:p>
        </w:tc>
      </w:tr>
      <w:tr w:rsidR="00417BC7" w:rsidTr="009656B1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B" w:rsidRDefault="00B84DDB" w:rsidP="009656B1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 danych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Ministerstwie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placówkach</w:t>
            </w:r>
            <w:r>
              <w:rPr>
                <w:sz w:val="18"/>
              </w:rPr>
              <w:t xml:space="preserve"> zagranicznych,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inspektora ochrony danych, z którym może się Pan/Pani skontaktować poprzez email: </w:t>
            </w:r>
            <w:hyperlink r:id="rId11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</w:t>
            </w:r>
            <w:r>
              <w:rPr>
                <w:spacing w:val="-2"/>
                <w:sz w:val="18"/>
              </w:rPr>
              <w:t>administratora.</w:t>
            </w:r>
          </w:p>
          <w:p w:rsidR="00B84DDB" w:rsidRDefault="00B84DDB" w:rsidP="009656B1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jego zakresie działania.</w:t>
            </w:r>
          </w:p>
        </w:tc>
      </w:tr>
      <w:tr w:rsidR="00B84DDB" w:rsidTr="00EF5B75">
        <w:trPr>
          <w:trHeight w:val="84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CELE </w:t>
            </w:r>
            <w:r>
              <w:rPr>
                <w:b/>
                <w:sz w:val="18"/>
              </w:rPr>
              <w:t xml:space="preserve">PRZETWARZANIA </w:t>
            </w:r>
            <w:r w:rsidR="000F0BC4">
              <w:rPr>
                <w:b/>
                <w:sz w:val="18"/>
              </w:rPr>
              <w:t xml:space="preserve">        </w:t>
            </w:r>
            <w:r>
              <w:rPr>
                <w:b/>
                <w:sz w:val="18"/>
              </w:rPr>
              <w:t>I 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  <w:p w:rsidR="00B84DDB" w:rsidRDefault="00B84DDB" w:rsidP="009656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B84DDB" w:rsidRDefault="00B84DDB" w:rsidP="009656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B84DDB" w:rsidRDefault="00B84DDB" w:rsidP="009656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B84DDB" w:rsidRDefault="00B84DDB" w:rsidP="009656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B" w:rsidRDefault="00B84DDB" w:rsidP="009656B1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dane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będą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przetwarzane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podstawie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art.6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 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Rozporządzenia Parlamentu Europejskiego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Rady (UE) 2016/679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 27 kwietnia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przetwarzaniem danych osobowych 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 sprawie swobodnego przepływu takich danych oraz uchylenia dyrektywy 95/46/WE (ogólne rozporządzenie 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ochronie danych) </w:t>
            </w:r>
            <w:r>
              <w:rPr>
                <w:sz w:val="18"/>
              </w:rPr>
              <w:t>(Dz. Urz. UE 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119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04.05.2016, str. 1, 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 szczególnym ustawy;</w:t>
            </w:r>
          </w:p>
          <w:p w:rsidR="00B84DDB" w:rsidRDefault="00B84DDB" w:rsidP="009656B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Wójta/Burmistrza/Prezydenta miasta - w celu wprowadzenia Pani/Pana danych do Centralnego Rejestru Wyborców – na podstawie art.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 497)</w:t>
            </w:r>
          </w:p>
          <w:p w:rsidR="00B84DDB" w:rsidRDefault="00B84DDB" w:rsidP="009656B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 wyborczy</w:t>
            </w:r>
          </w:p>
          <w:p w:rsidR="009656B1" w:rsidRDefault="009656B1" w:rsidP="009656B1">
            <w:pPr>
              <w:pStyle w:val="TableParagraph"/>
              <w:tabs>
                <w:tab w:val="left" w:pos="828"/>
              </w:tabs>
              <w:spacing w:before="5" w:line="273" w:lineRule="auto"/>
              <w:ind w:left="828" w:right="96"/>
              <w:jc w:val="both"/>
              <w:rPr>
                <w:sz w:val="18"/>
              </w:rPr>
            </w:pPr>
          </w:p>
          <w:p w:rsidR="00B84DDB" w:rsidRDefault="00B84DDB" w:rsidP="009656B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 3 ustawy z dnia 5 stycznia 2011 r. – Kodeks wyborczy oraz w celu utrzymania i rozwoju rejestru</w:t>
            </w:r>
          </w:p>
          <w:p w:rsidR="00B84DDB" w:rsidRPr="009656B1" w:rsidRDefault="00B84DDB" w:rsidP="009656B1">
            <w:pPr>
              <w:pStyle w:val="TableParagraph"/>
              <w:spacing w:before="36"/>
              <w:ind w:left="0"/>
              <w:rPr>
                <w:rFonts w:ascii="Times New Roman"/>
                <w:sz w:val="6"/>
              </w:rPr>
            </w:pPr>
          </w:p>
          <w:p w:rsidR="00B84DDB" w:rsidRDefault="00B84DDB" w:rsidP="009656B1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Dane zgromadzone w Centralnym Rejestrze służą do sporządzania spisów wyborców. Ujęcie w spisie wyborców umożliwia realizację prawa wybierania.</w:t>
            </w:r>
          </w:p>
        </w:tc>
      </w:tr>
      <w:tr w:rsidR="00B84DDB" w:rsidTr="009656B1">
        <w:trPr>
          <w:trHeight w:val="7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spacing w:before="0"/>
              <w:ind w:left="0"/>
              <w:rPr>
                <w:b/>
                <w:spacing w:val="-4"/>
                <w:sz w:val="18"/>
              </w:rPr>
            </w:pPr>
            <w:r>
              <w:rPr>
                <w:b/>
                <w:sz w:val="18"/>
              </w:rPr>
              <w:lastRenderedPageBreak/>
              <w:t>ODBIORCY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B" w:rsidRDefault="00B84DDB" w:rsidP="009656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:rsidR="00B84DDB" w:rsidRDefault="00B84DDB" w:rsidP="009656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 Wyborców;</w:t>
            </w:r>
          </w:p>
          <w:p w:rsidR="00B84DDB" w:rsidRDefault="00B84DDB" w:rsidP="009656B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ind w:left="827" w:hanging="359"/>
              <w:rPr>
                <w:sz w:val="18"/>
              </w:rPr>
            </w:pPr>
            <w:r>
              <w:rPr>
                <w:spacing w:val="-2"/>
                <w:sz w:val="18"/>
              </w:rPr>
              <w:t>Państwowa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Komisja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Wyborcza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zakresie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nadzorowania</w:t>
            </w:r>
          </w:p>
          <w:p w:rsidR="00B84DDB" w:rsidRDefault="00B84DDB" w:rsidP="009656B1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prawidłowości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aktualizowania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Wyborców.</w:t>
            </w:r>
          </w:p>
        </w:tc>
      </w:tr>
      <w:tr w:rsidR="00B84DDB" w:rsidTr="009656B1">
        <w:trPr>
          <w:trHeight w:val="7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spacing w:before="0"/>
              <w:ind w:left="0"/>
              <w:rPr>
                <w:b/>
                <w:spacing w:val="-4"/>
                <w:sz w:val="18"/>
              </w:rPr>
            </w:pPr>
            <w:r>
              <w:rPr>
                <w:b/>
                <w:spacing w:val="-2"/>
                <w:sz w:val="18"/>
              </w:rPr>
              <w:t>PRZEKAZANIE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OSOBOWYCH DO PAŃSTWA TRZECIEGO LUB </w:t>
            </w:r>
            <w:r>
              <w:rPr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B" w:rsidRDefault="00B84DDB" w:rsidP="009656B1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przekazywane przez Ministra Cyfryzacji właściwym organom państw członkowskich Unii </w:t>
            </w:r>
            <w:r>
              <w:rPr>
                <w:spacing w:val="-2"/>
                <w:sz w:val="18"/>
              </w:rPr>
              <w:t>Europejskiej.</w:t>
            </w:r>
          </w:p>
          <w:p w:rsidR="00B84DDB" w:rsidRDefault="00B84DDB" w:rsidP="009656B1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 praw.</w:t>
            </w:r>
          </w:p>
        </w:tc>
      </w:tr>
      <w:tr w:rsidR="00B84DDB" w:rsidTr="009656B1">
        <w:trPr>
          <w:trHeight w:val="7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spacing w:before="0"/>
              <w:ind w:left="0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B" w:rsidRDefault="00B84DDB" w:rsidP="009656B1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obejmuje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momentu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 dnia zarejestrowania dla tej osoby zgonu lub utraty obywatelstwa polskiego.</w:t>
            </w:r>
          </w:p>
          <w:p w:rsidR="00B84DDB" w:rsidRPr="009656B1" w:rsidRDefault="00B84DDB" w:rsidP="009656B1">
            <w:pPr>
              <w:pStyle w:val="TableParagraph"/>
              <w:spacing w:before="31"/>
              <w:ind w:left="0"/>
              <w:rPr>
                <w:rFonts w:ascii="Times New Roman"/>
                <w:sz w:val="6"/>
              </w:rPr>
            </w:pPr>
          </w:p>
          <w:p w:rsidR="00B84DDB" w:rsidRDefault="00B84DDB" w:rsidP="009656B1">
            <w:pPr>
              <w:pStyle w:val="TableParagraph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Dla wyborców będących obywatelami Unii Europejskiej niebędących obywatelami </w:t>
            </w:r>
            <w:r>
              <w:rPr>
                <w:sz w:val="18"/>
              </w:rPr>
              <w:t xml:space="preserve">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</w:t>
            </w:r>
            <w:r w:rsidR="0007610F">
              <w:rPr>
                <w:sz w:val="18"/>
              </w:rPr>
              <w:t>w</w:t>
            </w:r>
            <w:r w:rsidR="0060442B">
              <w:rPr>
                <w:sz w:val="18"/>
              </w:rPr>
              <w:t xml:space="preserve"> gminie tj. u Wójta/</w:t>
            </w:r>
            <w:r w:rsidR="0007610F">
              <w:rPr>
                <w:sz w:val="18"/>
              </w:rPr>
              <w:t xml:space="preserve"> </w:t>
            </w:r>
            <w:r w:rsidR="0060442B">
              <w:rPr>
                <w:sz w:val="18"/>
              </w:rPr>
              <w:t xml:space="preserve">Prezydenta/Burmistrza </w:t>
            </w:r>
            <w:r>
              <w:rPr>
                <w:sz w:val="18"/>
              </w:rPr>
              <w:t>wniosku o skreślenie z Centralnego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utraty obywatelstwa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uprawniającego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Polsce.</w:t>
            </w:r>
            <w:r w:rsidR="00276B21">
              <w:rPr>
                <w:spacing w:val="-2"/>
                <w:sz w:val="18"/>
              </w:rPr>
              <w:t xml:space="preserve"> Natomiast przez Ministra Cyfryzacji do czasu przesłania właściwemu organowi państwa członkowskiego Unii Europejskiej informacji o skreśleniu z Centralnego Rejestru Wyborców osoby, o ile przesłał uprzednio do tego organu informację o korzystaniu z praw wyborczych w Rzeczpospolitej Polskiej w związku ze zgłoszeniem wniosku.</w:t>
            </w:r>
          </w:p>
          <w:p w:rsidR="00B84DDB" w:rsidRPr="00B84DDB" w:rsidRDefault="00B84DDB" w:rsidP="009656B1">
            <w:pPr>
              <w:pStyle w:val="TableParagraph"/>
              <w:spacing w:before="62"/>
              <w:ind w:left="0"/>
              <w:rPr>
                <w:rFonts w:ascii="Times New Roman"/>
                <w:sz w:val="4"/>
              </w:rPr>
            </w:pPr>
          </w:p>
          <w:p w:rsidR="00B84DDB" w:rsidRDefault="00B84DDB" w:rsidP="009656B1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B84DDB" w:rsidTr="009656B1">
        <w:trPr>
          <w:trHeight w:val="7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PRAWA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PODMIOTÓW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B" w:rsidRDefault="00B84DDB" w:rsidP="009656B1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Pani/Panu:</w:t>
            </w:r>
          </w:p>
          <w:p w:rsidR="00B84DDB" w:rsidRDefault="00B84DDB" w:rsidP="009656B1">
            <w:pPr>
              <w:pStyle w:val="TableParagraph"/>
              <w:numPr>
                <w:ilvl w:val="0"/>
                <w:numId w:val="4"/>
              </w:numPr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danych;</w:t>
            </w:r>
          </w:p>
          <w:p w:rsidR="009656B1" w:rsidRDefault="00B84DDB" w:rsidP="009656B1">
            <w:pPr>
              <w:pStyle w:val="TableParagraph"/>
              <w:numPr>
                <w:ilvl w:val="0"/>
                <w:numId w:val="4"/>
              </w:numPr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prawo żądania ich sprostowania. </w:t>
            </w:r>
          </w:p>
          <w:p w:rsidR="00B84DDB" w:rsidRDefault="00B84DDB" w:rsidP="009656B1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Do weryfikacji prawidłowości danych osobowych zawartych w Centralnym Rejestrze Wyborców oraz stwierdzania niezgodności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 ludności.</w:t>
            </w:r>
          </w:p>
        </w:tc>
      </w:tr>
      <w:tr w:rsidR="00B84DDB" w:rsidTr="009656B1">
        <w:trPr>
          <w:trHeight w:val="72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ORGANU </w:t>
            </w:r>
            <w:r>
              <w:rPr>
                <w:b/>
                <w:spacing w:val="-2"/>
                <w:sz w:val="18"/>
              </w:rPr>
              <w:t>NADZORCZEGO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B84DDB" w:rsidRDefault="00B84DDB" w:rsidP="009656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nadzorczego</w:t>
            </w:r>
          </w:p>
          <w:p w:rsidR="00B84DDB" w:rsidRDefault="00B84DDB" w:rsidP="009656B1">
            <w:pPr>
              <w:pStyle w:val="TableParagraph"/>
              <w:spacing w:before="31" w:line="276" w:lineRule="auto"/>
              <w:ind w:right="56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Prezesa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Osobowych; </w:t>
            </w:r>
            <w:hyperlink r:id="rId12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B84DDB" w:rsidTr="009656B1">
        <w:trPr>
          <w:trHeight w:val="720"/>
        </w:trPr>
        <w:tc>
          <w:tcPr>
            <w:tcW w:w="2127" w:type="dxa"/>
            <w:tcBorders>
              <w:top w:val="nil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ŹRÓDŁO POCHODZENIA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8505" w:type="dxa"/>
            <w:tcBorders>
              <w:top w:val="nil"/>
            </w:tcBorders>
          </w:tcPr>
          <w:p w:rsidR="00B84DDB" w:rsidRDefault="00B84DDB" w:rsidP="009656B1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2"/>
                <w:sz w:val="18"/>
              </w:rPr>
              <w:t xml:space="preserve"> PESEL.</w:t>
            </w:r>
          </w:p>
          <w:p w:rsidR="00B84DDB" w:rsidRDefault="00B84DDB" w:rsidP="009656B1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dane do Centralnego Rejestru Wyborców są wprowadzane także na </w:t>
            </w:r>
            <w:r>
              <w:rPr>
                <w:spacing w:val="-2"/>
                <w:sz w:val="18"/>
              </w:rPr>
              <w:t xml:space="preserve">podstawie orzeczeń sądowych wpływających na realizację prawa wybierania oraz </w:t>
            </w:r>
            <w:r>
              <w:rPr>
                <w:sz w:val="18"/>
              </w:rPr>
              <w:t>składanych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B84DDB" w:rsidTr="009656B1">
        <w:trPr>
          <w:trHeight w:val="720"/>
        </w:trPr>
        <w:tc>
          <w:tcPr>
            <w:tcW w:w="2127" w:type="dxa"/>
            <w:tcBorders>
              <w:top w:val="nil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PODANIA DANYCH ORAZ </w:t>
            </w:r>
            <w:r>
              <w:rPr>
                <w:b/>
                <w:spacing w:val="-2"/>
                <w:sz w:val="18"/>
              </w:rPr>
              <w:t xml:space="preserve">KONSEKWENCJACH </w:t>
            </w:r>
            <w:r>
              <w:rPr>
                <w:b/>
                <w:sz w:val="18"/>
              </w:rPr>
              <w:t>NIEPODANIA DANYCH</w:t>
            </w: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B84DDB" w:rsidRDefault="00B84DDB" w:rsidP="009656B1">
            <w:pPr>
              <w:pStyle w:val="TableParagraph"/>
              <w:spacing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:rsidR="00B84DDB" w:rsidRDefault="00B84DDB" w:rsidP="009656B1">
            <w:pPr>
              <w:pStyle w:val="TableParagraph"/>
              <w:spacing w:before="0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 xml:space="preserve">W przypadku działania na wniosek w sprawach związanych ze sposobem lub miejscem głosowania, odmowa podania danych skutkuje niezrealizowaniem </w:t>
            </w:r>
            <w:r>
              <w:rPr>
                <w:spacing w:val="-2"/>
                <w:sz w:val="18"/>
              </w:rPr>
              <w:t>żądania.</w:t>
            </w:r>
          </w:p>
        </w:tc>
      </w:tr>
      <w:tr w:rsidR="00B84DDB" w:rsidTr="009656B1">
        <w:trPr>
          <w:trHeight w:val="720"/>
        </w:trPr>
        <w:tc>
          <w:tcPr>
            <w:tcW w:w="2127" w:type="dxa"/>
            <w:tcBorders>
              <w:top w:val="nil"/>
            </w:tcBorders>
            <w:shd w:val="clear" w:color="auto" w:fill="D9D9D9"/>
          </w:tcPr>
          <w:p w:rsidR="00B84DDB" w:rsidRDefault="00B84DDB" w:rsidP="009656B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INFORMACJA O </w:t>
            </w:r>
            <w:r>
              <w:rPr>
                <w:b/>
                <w:spacing w:val="-2"/>
                <w:sz w:val="18"/>
              </w:rPr>
              <w:t xml:space="preserve">ZAUTOMATYZOWANYM PODEJMOWANIU </w:t>
            </w:r>
            <w:r>
              <w:rPr>
                <w:b/>
                <w:sz w:val="18"/>
              </w:rPr>
              <w:t xml:space="preserve">DECYZJI I </w:t>
            </w:r>
            <w:r>
              <w:rPr>
                <w:b/>
                <w:spacing w:val="-2"/>
                <w:sz w:val="18"/>
              </w:rPr>
              <w:t>PROFILOWANIU</w:t>
            </w:r>
          </w:p>
        </w:tc>
        <w:tc>
          <w:tcPr>
            <w:tcW w:w="8505" w:type="dxa"/>
            <w:tcBorders>
              <w:top w:val="nil"/>
            </w:tcBorders>
          </w:tcPr>
          <w:p w:rsidR="00B84DDB" w:rsidRDefault="00B84DDB" w:rsidP="009656B1">
            <w:pPr>
              <w:pStyle w:val="TableParagraph"/>
              <w:spacing w:before="144"/>
              <w:ind w:left="0"/>
              <w:rPr>
                <w:rFonts w:ascii="Times New Roman"/>
                <w:sz w:val="18"/>
              </w:rPr>
            </w:pPr>
          </w:p>
          <w:p w:rsidR="00B84DDB" w:rsidRDefault="00B84DDB" w:rsidP="009656B1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0" w:line="276" w:lineRule="auto"/>
              <w:ind w:right="96"/>
              <w:rPr>
                <w:sz w:val="18"/>
              </w:rPr>
            </w:pPr>
            <w:r>
              <w:rPr>
                <w:spacing w:val="-2"/>
                <w:sz w:val="18"/>
              </w:rPr>
              <w:t>Pani/Pana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osobowe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będą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 profilowaniu.</w:t>
            </w:r>
          </w:p>
        </w:tc>
      </w:tr>
    </w:tbl>
    <w:p w:rsidR="00D34CD0" w:rsidRDefault="00D34CD0" w:rsidP="006F2518">
      <w:pPr>
        <w:spacing w:before="6"/>
        <w:ind w:right="831"/>
        <w:rPr>
          <w:rFonts w:ascii="Times New Roman"/>
          <w:sz w:val="2"/>
        </w:rPr>
      </w:pPr>
    </w:p>
    <w:p w:rsidR="00D34CD0" w:rsidRDefault="00D34CD0">
      <w:pPr>
        <w:spacing w:line="276" w:lineRule="auto"/>
        <w:rPr>
          <w:sz w:val="18"/>
        </w:rPr>
      </w:pPr>
    </w:p>
    <w:p w:rsidR="00B84DDB" w:rsidRPr="00336566" w:rsidRDefault="00B84DDB">
      <w:pPr>
        <w:spacing w:line="276" w:lineRule="auto"/>
        <w:rPr>
          <w:sz w:val="28"/>
        </w:rPr>
      </w:pPr>
    </w:p>
    <w:p w:rsidR="00872B69" w:rsidRDefault="00336566" w:rsidP="00B84D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sectPr w:rsidR="00872B69" w:rsidSect="00D34CD0">
      <w:pgSz w:w="11910" w:h="16840"/>
      <w:pgMar w:top="1200" w:right="14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70C"/>
    <w:multiLevelType w:val="hybridMultilevel"/>
    <w:tmpl w:val="CAFEECD6"/>
    <w:lvl w:ilvl="0" w:tplc="77FA4F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0A07558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1568738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754E909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6EB216E6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BCCECB4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21E6EF5C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2130ACA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174C3BE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>
    <w:nsid w:val="1D101A6B"/>
    <w:multiLevelType w:val="hybridMultilevel"/>
    <w:tmpl w:val="45ECC238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41743215"/>
    <w:multiLevelType w:val="hybridMultilevel"/>
    <w:tmpl w:val="391C34CA"/>
    <w:lvl w:ilvl="0" w:tplc="9ED25314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8738E98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2918D09C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9EBE44CA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6B7014C6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498AA376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57C0CAA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DF78B76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9704049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3">
    <w:nsid w:val="69901765"/>
    <w:multiLevelType w:val="hybridMultilevel"/>
    <w:tmpl w:val="8142561A"/>
    <w:lvl w:ilvl="0" w:tplc="7CFE8E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A30E43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25AA715A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E9F27DC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A6FA444A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451CA9D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AD28688A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14D6AE9C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3E4439F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34CD0"/>
    <w:rsid w:val="0007610F"/>
    <w:rsid w:val="000F0BC4"/>
    <w:rsid w:val="0027350B"/>
    <w:rsid w:val="00276B21"/>
    <w:rsid w:val="00336566"/>
    <w:rsid w:val="00403315"/>
    <w:rsid w:val="004143D0"/>
    <w:rsid w:val="00417BC7"/>
    <w:rsid w:val="0060442B"/>
    <w:rsid w:val="006F2518"/>
    <w:rsid w:val="00872B69"/>
    <w:rsid w:val="008B49BC"/>
    <w:rsid w:val="009656B1"/>
    <w:rsid w:val="00B84DDB"/>
    <w:rsid w:val="00C615D5"/>
    <w:rsid w:val="00D34CD0"/>
    <w:rsid w:val="00E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4CD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D34CD0"/>
  </w:style>
  <w:style w:type="paragraph" w:customStyle="1" w:styleId="TableParagraph">
    <w:name w:val="Table Paragraph"/>
    <w:basedOn w:val="Normalny"/>
    <w:uiPriority w:val="1"/>
    <w:qFormat/>
    <w:rsid w:val="00D34CD0"/>
    <w:pPr>
      <w:spacing w:before="113"/>
      <w:ind w:left="108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414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polskie-przedstawicielstwa-na-swiec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mailto:iod@msz.gov.pllub" TargetMode="Externa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l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</cp:lastModifiedBy>
  <cp:revision>6</cp:revision>
  <cp:lastPrinted>2024-02-27T11:49:00Z</cp:lastPrinted>
  <dcterms:created xsi:type="dcterms:W3CDTF">2024-02-27T10:45:00Z</dcterms:created>
  <dcterms:modified xsi:type="dcterms:W3CDTF">2024-02-27T11:51:00Z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2024-01-24T00:00:00Z</vt:filetime>
  </property>
  <property fmtid="{D5CDD505-2E9C-101B-9397-08002B2CF9AE}" pid="5" name="Producer">
    <vt:lpwstr>Aspose.Words for .NET 16.1.0.0</vt:lpwstr>
  </property>
</Properties>
</file>